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6170DDA" w14:textId="42D86269" w:rsidR="00C10FAA" w:rsidRPr="00C15ABA" w:rsidRDefault="00C15ABA" w:rsidP="009B5173">
      <w:pPr>
        <w:rPr>
          <w:sz w:val="28"/>
          <w:szCs w:val="28"/>
          <w:highlight w:val="yellow"/>
        </w:rPr>
      </w:pPr>
      <w:r>
        <w:rPr>
          <w:sz w:val="28"/>
          <w:szCs w:val="28"/>
          <w:highlight w:val="yellow"/>
        </w:rPr>
        <w:t>HOW THE LAND BECOME</w:t>
      </w:r>
      <w:r w:rsidR="0021734E">
        <w:rPr>
          <w:sz w:val="28"/>
          <w:szCs w:val="28"/>
          <w:highlight w:val="yellow"/>
        </w:rPr>
        <w:t>S</w:t>
      </w:r>
      <w:r>
        <w:rPr>
          <w:sz w:val="28"/>
          <w:szCs w:val="28"/>
          <w:highlight w:val="yellow"/>
        </w:rPr>
        <w:t xml:space="preserve"> SACRED?</w:t>
      </w:r>
    </w:p>
    <w:p w14:paraId="3F40874F" w14:textId="252D4E06" w:rsidR="009B5173" w:rsidRDefault="009B5173" w:rsidP="009B5173">
      <w:r w:rsidRPr="009B5173">
        <w:rPr>
          <w:highlight w:val="yellow"/>
        </w:rPr>
        <w:t>Concept of Sacredness</w:t>
      </w:r>
    </w:p>
    <w:p w14:paraId="2993A9A2" w14:textId="77777777" w:rsidR="009B5173" w:rsidRDefault="009B5173" w:rsidP="009B5173">
      <w:r>
        <w:rPr>
          <w:rFonts w:ascii="Arial" w:hAnsi="Arial" w:cs="Arial"/>
        </w:rPr>
        <w:t>​</w:t>
      </w:r>
      <w:r>
        <w:t>Sacredness means finding deep spiritual or religious significance in something worthy of reverence, respect, and devotion. In the context of geography and tradition, it extends beyond physical temples to encompass journeys, routes, natural features, and entire landscapes.</w:t>
      </w:r>
    </w:p>
    <w:p w14:paraId="20DF6DB7" w14:textId="77777777" w:rsidR="009B5173" w:rsidRDefault="009B5173" w:rsidP="009B5173">
      <w:r>
        <w:rPr>
          <w:rFonts w:ascii="Arial" w:hAnsi="Arial" w:cs="Arial"/>
        </w:rPr>
        <w:t>​</w:t>
      </w:r>
      <w:r w:rsidRPr="009B5173">
        <w:rPr>
          <w:b/>
          <w:bCs/>
        </w:rPr>
        <w:t>Meaning and Perception:</w:t>
      </w:r>
      <w:r>
        <w:t xml:space="preserve"> Anything held divine, holy, or capable of evoking profound spiritual thoughts and emotions carries sacredness.</w:t>
      </w:r>
    </w:p>
    <w:p w14:paraId="3680D25C" w14:textId="77777777" w:rsidR="009B5173" w:rsidRDefault="009B5173">
      <w:r>
        <w:rPr>
          <w:rFonts w:ascii="Arial" w:hAnsi="Arial" w:cs="Arial"/>
        </w:rPr>
        <w:t>​</w:t>
      </w:r>
      <w:r w:rsidRPr="009B5173">
        <w:rPr>
          <w:b/>
          <w:bCs/>
        </w:rPr>
        <w:t>Connection with Land</w:t>
      </w:r>
      <w:r>
        <w:t>: Sacredness connects religious faith with physical geography; entire regions, mountains, and rivers become sanctified through ritual, tradition, and belief.</w:t>
      </w:r>
    </w:p>
    <w:p w14:paraId="23532284" w14:textId="77777777" w:rsidR="00521D27" w:rsidRDefault="00521D27" w:rsidP="00521D27">
      <w:r w:rsidRPr="00CF12F9">
        <w:rPr>
          <w:highlight w:val="yellow"/>
        </w:rPr>
        <w:t>Meaning and Nature of Pilgrimage</w:t>
      </w:r>
    </w:p>
    <w:p w14:paraId="1AA9241E" w14:textId="2800E4A3" w:rsidR="00521D27" w:rsidRDefault="00521D27" w:rsidP="00521D27">
      <w:r>
        <w:rPr>
          <w:rFonts w:ascii="Arial" w:hAnsi="Arial" w:cs="Arial"/>
        </w:rPr>
        <w:t>​</w:t>
      </w:r>
      <w:r>
        <w:t>A pilgrimage (</w:t>
      </w:r>
      <w:proofErr w:type="spellStart"/>
      <w:r>
        <w:t>tīrthayātrā</w:t>
      </w:r>
      <w:proofErr w:type="spellEnd"/>
      <w:r>
        <w:t>) is a journey undertaken to a sacred place (</w:t>
      </w:r>
      <w:proofErr w:type="spellStart"/>
      <w:r>
        <w:t>tīrtha</w:t>
      </w:r>
      <w:proofErr w:type="spellEnd"/>
      <w:r>
        <w:t>) significant within a religion or belief system. It serves as an outer journey across the terrain and an inner journey of spiritual discipline and devotion.</w:t>
      </w:r>
    </w:p>
    <w:p w14:paraId="34872460" w14:textId="65DB5129" w:rsidR="009B5173" w:rsidRDefault="00521D27">
      <w:r>
        <w:rPr>
          <w:rFonts w:ascii="Arial" w:hAnsi="Arial" w:cs="Arial"/>
        </w:rPr>
        <w:t>​</w:t>
      </w:r>
      <w:r w:rsidRPr="00BC0C0B">
        <w:rPr>
          <w:b/>
          <w:bCs/>
        </w:rPr>
        <w:t>Cross-Cultural Practice:</w:t>
      </w:r>
      <w:r>
        <w:t xml:space="preserve"> Followed across all communities in India—from visits to Buddhist </w:t>
      </w:r>
      <w:proofErr w:type="spellStart"/>
      <w:r>
        <w:t>stūpas</w:t>
      </w:r>
      <w:proofErr w:type="spellEnd"/>
      <w:r>
        <w:t xml:space="preserve"> and Sikh </w:t>
      </w:r>
      <w:proofErr w:type="spellStart"/>
      <w:r>
        <w:t>takhts</w:t>
      </w:r>
      <w:proofErr w:type="spellEnd"/>
      <w:r>
        <w:t xml:space="preserve"> to </w:t>
      </w:r>
      <w:proofErr w:type="spellStart"/>
      <w:r>
        <w:t>dargahs</w:t>
      </w:r>
      <w:proofErr w:type="spellEnd"/>
      <w:r>
        <w:t xml:space="preserve"> in Islam (such as Ajmer Sharif) and Christian shrines (such as </w:t>
      </w:r>
      <w:proofErr w:type="spellStart"/>
      <w:r>
        <w:t>Velankanni</w:t>
      </w:r>
      <w:proofErr w:type="spellEnd"/>
      <w:r>
        <w:t>).</w:t>
      </w:r>
    </w:p>
    <w:p w14:paraId="2A814A51" w14:textId="77777777" w:rsidR="004216C6" w:rsidRDefault="004216C6" w:rsidP="004216C6">
      <w:r w:rsidRPr="004216C6">
        <w:rPr>
          <w:highlight w:val="yellow"/>
        </w:rPr>
        <w:t xml:space="preserve">The 51 Shakti </w:t>
      </w:r>
      <w:proofErr w:type="spellStart"/>
      <w:r w:rsidRPr="004216C6">
        <w:rPr>
          <w:highlight w:val="yellow"/>
        </w:rPr>
        <w:t>Pī</w:t>
      </w:r>
      <w:r w:rsidRPr="004216C6">
        <w:rPr>
          <w:rFonts w:ascii="Calibri" w:hAnsi="Calibri" w:cs="Calibri"/>
          <w:highlight w:val="yellow"/>
        </w:rPr>
        <w:t>ṭ</w:t>
      </w:r>
      <w:r w:rsidRPr="004216C6">
        <w:rPr>
          <w:highlight w:val="yellow"/>
        </w:rPr>
        <w:t>has</w:t>
      </w:r>
      <w:proofErr w:type="spellEnd"/>
    </w:p>
    <w:p w14:paraId="3D0CD959" w14:textId="77777777" w:rsidR="004216C6" w:rsidRDefault="004216C6" w:rsidP="004216C6">
      <w:r>
        <w:rPr>
          <w:rFonts w:ascii="Arial" w:hAnsi="Arial" w:cs="Arial"/>
        </w:rPr>
        <w:t>​</w:t>
      </w:r>
      <w:r>
        <w:t xml:space="preserve">The network of 51 Shakti </w:t>
      </w:r>
      <w:proofErr w:type="spellStart"/>
      <w:r>
        <w:t>Pī</w:t>
      </w:r>
      <w:r>
        <w:rPr>
          <w:rFonts w:ascii="Calibri" w:hAnsi="Calibri" w:cs="Calibri"/>
        </w:rPr>
        <w:t>ṭ</w:t>
      </w:r>
      <w:r>
        <w:t>has</w:t>
      </w:r>
      <w:proofErr w:type="spellEnd"/>
      <w:r>
        <w:t xml:space="preserve"> forms a vital pillar of India's sacred geography, weaving mythological narratives directly into the physical landmass.</w:t>
      </w:r>
    </w:p>
    <w:p w14:paraId="30FAEF98" w14:textId="77777777" w:rsidR="004216C6" w:rsidRDefault="004216C6" w:rsidP="004216C6">
      <w:r>
        <w:rPr>
          <w:rFonts w:ascii="Arial" w:hAnsi="Arial" w:cs="Arial"/>
        </w:rPr>
        <w:t>​</w:t>
      </w:r>
      <w:r w:rsidRPr="00BC0C0B">
        <w:rPr>
          <w:b/>
          <w:bCs/>
        </w:rPr>
        <w:t xml:space="preserve">Origin Myth: </w:t>
      </w:r>
      <w:r>
        <w:t xml:space="preserve">According to tradition, after </w:t>
      </w:r>
      <w:proofErr w:type="spellStart"/>
      <w:r>
        <w:t>Satī</w:t>
      </w:r>
      <w:proofErr w:type="spellEnd"/>
      <w:r>
        <w:t xml:space="preserve"> immolated herself following the insult of Shiva, an aggrieved Shiva carried her body across the cosmos. To calm Shiva and protect creation, Vishnu used his chakra to sever her body into pieces.</w:t>
      </w:r>
    </w:p>
    <w:p w14:paraId="25C65FE7" w14:textId="77777777" w:rsidR="004216C6" w:rsidRDefault="004216C6" w:rsidP="004216C6">
      <w:r>
        <w:rPr>
          <w:rFonts w:ascii="Arial" w:hAnsi="Arial" w:cs="Arial"/>
        </w:rPr>
        <w:t>​</w:t>
      </w:r>
      <w:r w:rsidRPr="00BC0C0B">
        <w:rPr>
          <w:b/>
          <w:bCs/>
        </w:rPr>
        <w:t xml:space="preserve">Distribution of Shrines: </w:t>
      </w:r>
      <w:r>
        <w:t xml:space="preserve">The places where her body parts fell across the subcontinent became the 51 Shakti </w:t>
      </w:r>
      <w:proofErr w:type="spellStart"/>
      <w:r>
        <w:t>Pī</w:t>
      </w:r>
      <w:r>
        <w:rPr>
          <w:rFonts w:ascii="Calibri" w:hAnsi="Calibri" w:cs="Calibri"/>
        </w:rPr>
        <w:t>ṭ</w:t>
      </w:r>
      <w:r>
        <w:t>has</w:t>
      </w:r>
      <w:proofErr w:type="spellEnd"/>
      <w:r>
        <w:t>, covering regions across modern India, Bangladesh, and Pakistan.</w:t>
      </w:r>
    </w:p>
    <w:p w14:paraId="2A959781" w14:textId="4659F7E9" w:rsidR="000F6F75" w:rsidRDefault="004216C6">
      <w:r>
        <w:rPr>
          <w:rFonts w:ascii="Arial" w:hAnsi="Arial" w:cs="Arial"/>
        </w:rPr>
        <w:t>​</w:t>
      </w:r>
      <w:r w:rsidRPr="00BC0C0B">
        <w:rPr>
          <w:b/>
          <w:bCs/>
        </w:rPr>
        <w:t xml:space="preserve">Geographical Symbolism: </w:t>
      </w:r>
      <w:r>
        <w:t>This network symbolizes the entire subcontinent as the sacred body of the divine mother, unifying distant territories under one spiritual landscape.</w:t>
      </w:r>
    </w:p>
    <w:p w14:paraId="7D5EB824" w14:textId="77777777" w:rsidR="007D4381" w:rsidRDefault="007D4381">
      <w:proofErr w:type="spellStart"/>
      <w:r w:rsidRPr="007D4381">
        <w:rPr>
          <w:highlight w:val="yellow"/>
        </w:rPr>
        <w:t>Maha</w:t>
      </w:r>
      <w:proofErr w:type="spellEnd"/>
      <w:r w:rsidRPr="007D4381">
        <w:rPr>
          <w:highlight w:val="yellow"/>
        </w:rPr>
        <w:t xml:space="preserve"> </w:t>
      </w:r>
      <w:proofErr w:type="spellStart"/>
      <w:r w:rsidRPr="007D4381">
        <w:rPr>
          <w:highlight w:val="yellow"/>
        </w:rPr>
        <w:t>Kumbh</w:t>
      </w:r>
      <w:proofErr w:type="spellEnd"/>
      <w:r w:rsidRPr="007D4381">
        <w:rPr>
          <w:highlight w:val="yellow"/>
        </w:rPr>
        <w:t xml:space="preserve"> and Sacred River Confluences</w:t>
      </w:r>
    </w:p>
    <w:p w14:paraId="35CB48E5" w14:textId="77777777" w:rsidR="007D4381" w:rsidRDefault="007D4381">
      <w:r>
        <w:t xml:space="preserve">The </w:t>
      </w:r>
      <w:proofErr w:type="spellStart"/>
      <w:r>
        <w:t>Kumbh</w:t>
      </w:r>
      <w:proofErr w:type="spellEnd"/>
      <w:r>
        <w:t xml:space="preserve"> </w:t>
      </w:r>
      <w:proofErr w:type="spellStart"/>
      <w:r>
        <w:t>Mela</w:t>
      </w:r>
      <w:proofErr w:type="spellEnd"/>
      <w:r>
        <w:t xml:space="preserve"> and </w:t>
      </w:r>
      <w:proofErr w:type="spellStart"/>
      <w:r>
        <w:t>Maha</w:t>
      </w:r>
      <w:proofErr w:type="spellEnd"/>
      <w:r>
        <w:t xml:space="preserve"> </w:t>
      </w:r>
      <w:proofErr w:type="spellStart"/>
      <w:r>
        <w:t>Kumbh</w:t>
      </w:r>
      <w:proofErr w:type="spellEnd"/>
      <w:r>
        <w:t xml:space="preserve"> represent massive sacred gatherings </w:t>
      </w:r>
      <w:proofErr w:type="spellStart"/>
      <w:r>
        <w:t>centered</w:t>
      </w:r>
      <w:proofErr w:type="spellEnd"/>
      <w:r>
        <w:t xml:space="preserve"> on riverine geography and ancient spiritual cycles.</w:t>
      </w:r>
    </w:p>
    <w:p w14:paraId="52B850C8" w14:textId="77777777" w:rsidR="007D4381" w:rsidRDefault="007D4381">
      <w:r w:rsidRPr="00BC0C0B">
        <w:rPr>
          <w:b/>
          <w:bCs/>
          <w:u w:val="single"/>
        </w:rPr>
        <w:t xml:space="preserve">Confluence of Sacred Rivers: </w:t>
      </w:r>
      <w:r>
        <w:t xml:space="preserve">Rooted in the reverence for sacred rivers, pilgrims gather in immense numbers at specific holy sites—most notably at </w:t>
      </w:r>
      <w:proofErr w:type="spellStart"/>
      <w:r>
        <w:t>Prayag</w:t>
      </w:r>
      <w:proofErr w:type="spellEnd"/>
      <w:r>
        <w:t xml:space="preserve"> (</w:t>
      </w:r>
      <w:proofErr w:type="spellStart"/>
      <w:r>
        <w:t>Prayagraj</w:t>
      </w:r>
      <w:proofErr w:type="spellEnd"/>
      <w:r>
        <w:t>), the confluence (</w:t>
      </w:r>
      <w:proofErr w:type="spellStart"/>
      <w:r>
        <w:t>Triveni</w:t>
      </w:r>
      <w:proofErr w:type="spellEnd"/>
      <w:r>
        <w:t xml:space="preserve"> </w:t>
      </w:r>
      <w:proofErr w:type="spellStart"/>
      <w:r>
        <w:t>Sangam</w:t>
      </w:r>
      <w:proofErr w:type="spellEnd"/>
      <w:r>
        <w:t xml:space="preserve">) of the Ganga, Yamuna, and the mythical </w:t>
      </w:r>
      <w:proofErr w:type="spellStart"/>
      <w:r>
        <w:t>Saraswati</w:t>
      </w:r>
      <w:proofErr w:type="spellEnd"/>
      <w:r>
        <w:t>.</w:t>
      </w:r>
    </w:p>
    <w:p w14:paraId="03FFEF76" w14:textId="77777777" w:rsidR="007D4381" w:rsidRDefault="007D4381">
      <w:r w:rsidRPr="00BC0C0B">
        <w:rPr>
          <w:b/>
          <w:bCs/>
          <w:u w:val="single"/>
        </w:rPr>
        <w:t xml:space="preserve">Significance of </w:t>
      </w:r>
      <w:proofErr w:type="spellStart"/>
      <w:r w:rsidRPr="00BC0C0B">
        <w:rPr>
          <w:b/>
          <w:bCs/>
          <w:u w:val="single"/>
        </w:rPr>
        <w:t>Tīrtha</w:t>
      </w:r>
      <w:proofErr w:type="spellEnd"/>
      <w:r w:rsidRPr="00BC0C0B">
        <w:rPr>
          <w:b/>
          <w:bCs/>
          <w:u w:val="single"/>
        </w:rPr>
        <w:t xml:space="preserve">: </w:t>
      </w:r>
      <w:r>
        <w:t>Millions of devotees from every region of India take ritual cleansing baths, illustrating how river waters serve as portals for spiritual purification and communal solidarity.</w:t>
      </w:r>
    </w:p>
    <w:p w14:paraId="0C923D70" w14:textId="77777777" w:rsidR="007D4381" w:rsidRDefault="007D4381">
      <w:r w:rsidRPr="00BC0C0B">
        <w:rPr>
          <w:b/>
          <w:bCs/>
          <w:u w:val="single"/>
        </w:rPr>
        <w:t>Pan-Indian Integration:</w:t>
      </w:r>
      <w:r w:rsidRPr="00D874E9">
        <w:rPr>
          <w:u w:val="single"/>
        </w:rPr>
        <w:t xml:space="preserve"> </w:t>
      </w:r>
      <w:r>
        <w:t>The event connects diverse rural and urban populations across languages and castes, forming a primary example of how living traditions maintain cultural cohesion across the country.</w:t>
      </w:r>
    </w:p>
    <w:p w14:paraId="6498568F" w14:textId="77777777" w:rsidR="002B2001" w:rsidRDefault="002B2001">
      <w:r w:rsidRPr="00BC0C0B">
        <w:rPr>
          <w:highlight w:val="yellow"/>
        </w:rPr>
        <w:t>Nature as Sacred: Mountains, Trees, and Sacred Groves</w:t>
      </w:r>
    </w:p>
    <w:p w14:paraId="433D8B1C" w14:textId="77777777" w:rsidR="002B2001" w:rsidRDefault="002B2001">
      <w:r>
        <w:t>Indigenous traditions, folk beliefs, and Hinduism directly revere natural elements—forests, rivers, hills, and wildlife—viewing the earth itself as Mother Earth (</w:t>
      </w:r>
      <w:proofErr w:type="spellStart"/>
      <w:r>
        <w:t>Bhūdevī</w:t>
      </w:r>
      <w:proofErr w:type="spellEnd"/>
      <w:r>
        <w:t>).</w:t>
      </w:r>
    </w:p>
    <w:p w14:paraId="2B0E7EE0" w14:textId="20B3B001" w:rsidR="002B2001" w:rsidRDefault="002B2001">
      <w:r w:rsidRPr="00BC0C0B">
        <w:rPr>
          <w:b/>
          <w:bCs/>
        </w:rPr>
        <w:t>Mountains as Gateways:</w:t>
      </w:r>
      <w:r>
        <w:t xml:space="preserve"> High peaks across India are traditionally viewed as symbolic thresholds between earth and heaven. Undertaking </w:t>
      </w:r>
      <w:r w:rsidR="00AE6241">
        <w:t>difficult j</w:t>
      </w:r>
      <w:r>
        <w:t xml:space="preserve">ourneys across steep trails to hilltop temples—such as Mount Kailash, </w:t>
      </w:r>
      <w:proofErr w:type="spellStart"/>
      <w:r>
        <w:t>Tiruvannamalai</w:t>
      </w:r>
      <w:proofErr w:type="spellEnd"/>
      <w:r>
        <w:t xml:space="preserve">, Tirumala Hills, or </w:t>
      </w:r>
      <w:proofErr w:type="spellStart"/>
      <w:r>
        <w:t>Vaishno</w:t>
      </w:r>
      <w:proofErr w:type="spellEnd"/>
      <w:r>
        <w:t xml:space="preserve"> Devi—tested a devotee’s physical resilience and spiritual focus.</w:t>
      </w:r>
    </w:p>
    <w:p w14:paraId="662618B6" w14:textId="77777777" w:rsidR="002B2001" w:rsidRDefault="002B2001">
      <w:r w:rsidRPr="00BC0C0B">
        <w:rPr>
          <w:b/>
          <w:bCs/>
        </w:rPr>
        <w:t xml:space="preserve">Veneration of the </w:t>
      </w:r>
      <w:proofErr w:type="spellStart"/>
      <w:r w:rsidRPr="00BC0C0B">
        <w:rPr>
          <w:b/>
          <w:bCs/>
        </w:rPr>
        <w:t>Peepul</w:t>
      </w:r>
      <w:proofErr w:type="spellEnd"/>
      <w:r w:rsidRPr="00BC0C0B">
        <w:rPr>
          <w:b/>
          <w:bCs/>
        </w:rPr>
        <w:t xml:space="preserve"> Tree:</w:t>
      </w:r>
      <w:r>
        <w:t xml:space="preserve"> Revered across Hinduism, Buddhism, Jainism, and Sikhism, the </w:t>
      </w:r>
      <w:proofErr w:type="spellStart"/>
      <w:r>
        <w:t>peepul</w:t>
      </w:r>
      <w:proofErr w:type="spellEnd"/>
      <w:r>
        <w:t xml:space="preserve"> tree (</w:t>
      </w:r>
      <w:proofErr w:type="spellStart"/>
      <w:r>
        <w:t>Ficus</w:t>
      </w:r>
      <w:proofErr w:type="spellEnd"/>
      <w:r>
        <w:t xml:space="preserve"> </w:t>
      </w:r>
      <w:proofErr w:type="spellStart"/>
      <w:r>
        <w:t>religiosa</w:t>
      </w:r>
      <w:proofErr w:type="spellEnd"/>
      <w:r>
        <w:t xml:space="preserve">) has formed a core part of Indian cultural heritage since the ancient Indus Valley Civilization, as evidenced by its presence on </w:t>
      </w:r>
      <w:proofErr w:type="spellStart"/>
      <w:r>
        <w:t>Mohenjo-daro</w:t>
      </w:r>
      <w:proofErr w:type="spellEnd"/>
      <w:r>
        <w:t xml:space="preserve"> steatite seals.</w:t>
      </w:r>
    </w:p>
    <w:p w14:paraId="1A613A5E" w14:textId="77777777" w:rsidR="007D4381" w:rsidRDefault="007D4381"/>
    <w:p w14:paraId="1F6DCC42" w14:textId="77777777" w:rsidR="00550A80" w:rsidRDefault="00550A80"/>
    <w:p w14:paraId="41F5081E" w14:textId="77777777" w:rsidR="00550A80" w:rsidRDefault="00550A80"/>
    <w:p w14:paraId="2B1F2C5A" w14:textId="77777777" w:rsidR="00550A80" w:rsidRDefault="00550A80"/>
    <w:p w14:paraId="5DD3FA67" w14:textId="77777777" w:rsidR="003A3AD9" w:rsidRDefault="003A3AD9"/>
    <w:p w14:paraId="590C1AF3" w14:textId="77777777" w:rsidR="003A3AD9" w:rsidRDefault="003A3AD9"/>
    <w:p w14:paraId="0B5CD31A" w14:textId="77777777" w:rsidR="003A3AD9" w:rsidRDefault="003A3AD9"/>
    <w:p w14:paraId="45FD4317" w14:textId="77777777" w:rsidR="003A3AD9" w:rsidRDefault="003A3AD9"/>
    <w:p w14:paraId="45B5880E" w14:textId="77777777" w:rsidR="003A3AD9" w:rsidRDefault="003A3AD9"/>
    <w:p w14:paraId="61D8B7FD" w14:textId="77777777" w:rsidR="003A3AD9" w:rsidRDefault="003A3AD9"/>
    <w:p w14:paraId="65E262F7" w14:textId="4060F7CB" w:rsidR="003A3AD9" w:rsidRDefault="003A3AD9"/>
    <w:p w14:paraId="60D529E1" w14:textId="7DF26871" w:rsidR="00550A80" w:rsidRDefault="00550A80" w:rsidP="00550A80"/>
    <w:p w14:paraId="6CB496B8" w14:textId="77777777" w:rsidR="00550A80" w:rsidRDefault="00550A80" w:rsidP="00550A80">
      <w:r>
        <w:rPr>
          <w:rFonts w:ascii="Arial" w:hAnsi="Arial" w:cs="Arial"/>
        </w:rPr>
        <w:t>​</w:t>
      </w:r>
      <w:r>
        <w:t>Q1. Analysis of Historical Travel Practices</w:t>
      </w:r>
    </w:p>
    <w:p w14:paraId="670705F4" w14:textId="77777777" w:rsidR="00550A80" w:rsidRDefault="00550A80" w:rsidP="00550A80">
      <w:r>
        <w:t xml:space="preserve">Read the excerpt provided by historian </w:t>
      </w:r>
      <w:proofErr w:type="spellStart"/>
      <w:r>
        <w:t>Dharampal</w:t>
      </w:r>
      <w:proofErr w:type="spellEnd"/>
      <w:r>
        <w:t xml:space="preserve"> regarding a group of villagers from North of </w:t>
      </w:r>
      <w:proofErr w:type="spellStart"/>
      <w:r>
        <w:t>Lucknow</w:t>
      </w:r>
      <w:proofErr w:type="spellEnd"/>
      <w:r>
        <w:t xml:space="preserve"> who undertook a 3-month long pilgrimage to </w:t>
      </w:r>
      <w:proofErr w:type="spellStart"/>
      <w:r>
        <w:t>Rameswaram</w:t>
      </w:r>
      <w:proofErr w:type="spellEnd"/>
      <w:r>
        <w:t xml:space="preserve"> and were heading directly to </w:t>
      </w:r>
      <w:proofErr w:type="spellStart"/>
      <w:r>
        <w:t>Haridwar</w:t>
      </w:r>
      <w:proofErr w:type="spellEnd"/>
      <w:r>
        <w:t xml:space="preserve"> without stopping in Delhi. What underlying cultural dynamic does this </w:t>
      </w:r>
      <w:proofErr w:type="spellStart"/>
      <w:r>
        <w:t>behavior</w:t>
      </w:r>
      <w:proofErr w:type="spellEnd"/>
      <w:r>
        <w:t xml:space="preserve"> primarily demonstrate?</w:t>
      </w:r>
    </w:p>
    <w:p w14:paraId="137C5E40" w14:textId="77777777" w:rsidR="00550A80" w:rsidRDefault="00550A80" w:rsidP="00550A80">
      <w:r>
        <w:t xml:space="preserve">(a) Villagers in ancient and pre-modern India avoided urban </w:t>
      </w:r>
      <w:proofErr w:type="spellStart"/>
      <w:r>
        <w:t>centers</w:t>
      </w:r>
      <w:proofErr w:type="spellEnd"/>
      <w:r>
        <w:t xml:space="preserve"> due to economic constraints.</w:t>
      </w:r>
    </w:p>
    <w:p w14:paraId="2538735A" w14:textId="77777777" w:rsidR="00550A80" w:rsidRDefault="00550A80" w:rsidP="00550A80">
      <w:r>
        <w:t>(b) The pilgrimage network (</w:t>
      </w:r>
      <w:proofErr w:type="spellStart"/>
      <w:r>
        <w:t>tīrthayātrā</w:t>
      </w:r>
      <w:proofErr w:type="spellEnd"/>
      <w:r>
        <w:t>) priority created a shared pan-Indian identity that transcended regional boundaries despite a lack of modern transport.</w:t>
      </w:r>
    </w:p>
    <w:p w14:paraId="01ADFCB8" w14:textId="77777777" w:rsidR="00550A80" w:rsidRDefault="00550A80" w:rsidP="00550A80">
      <w:r>
        <w:t>(c) Trade routes strictly dictated the travel paths of religious pilgrims across northern and southern India.</w:t>
      </w:r>
    </w:p>
    <w:p w14:paraId="0AC4DB17" w14:textId="77777777" w:rsidR="00550A80" w:rsidRDefault="00550A80" w:rsidP="00550A80">
      <w:r>
        <w:t>(d) Pilgrimage travel was exclusively restricted to agricultural communities in Northern India.</w:t>
      </w:r>
    </w:p>
    <w:p w14:paraId="3D15B655" w14:textId="579DC2CA" w:rsidR="00550A80" w:rsidRDefault="00550A80" w:rsidP="00550A80">
      <w:r>
        <w:rPr>
          <w:rFonts w:ascii="Arial" w:hAnsi="Arial" w:cs="Arial"/>
        </w:rPr>
        <w:t>​</w:t>
      </w:r>
    </w:p>
    <w:p w14:paraId="0500B576" w14:textId="65D1FEF1" w:rsidR="00550A80" w:rsidRDefault="0084091E" w:rsidP="00550A80">
      <w:r>
        <w:t>2.</w:t>
      </w:r>
      <w:r w:rsidR="00550A80">
        <w:t xml:space="preserve">In Tamil Nadu's </w:t>
      </w:r>
      <w:proofErr w:type="spellStart"/>
      <w:r w:rsidR="00550A80">
        <w:t>Thanjavur</w:t>
      </w:r>
      <w:proofErr w:type="spellEnd"/>
      <w:r w:rsidR="00550A80">
        <w:t xml:space="preserve"> district, sacred grove chronicles describe how local deities protect fruit bats. From an ecological standpoint, what competency does this tradition highlight regarding indigenous practices?</w:t>
      </w:r>
    </w:p>
    <w:p w14:paraId="073E2B37" w14:textId="77777777" w:rsidR="00550A80" w:rsidRDefault="00550A80" w:rsidP="00550A80">
      <w:r>
        <w:t>(a) Superstition completely replaces the need for scientific understanding in local communities.</w:t>
      </w:r>
    </w:p>
    <w:p w14:paraId="770C8B0F" w14:textId="77777777" w:rsidR="00550A80" w:rsidRDefault="00550A80" w:rsidP="00550A80">
      <w:r>
        <w:t>(b) Spiritual beliefs were intentionally aligned with ecological functions like seed dispersal and pollination to preserve biodiversity.</w:t>
      </w:r>
    </w:p>
    <w:p w14:paraId="373FB37D" w14:textId="77777777" w:rsidR="00550A80" w:rsidRDefault="00550A80" w:rsidP="00550A80">
      <w:r>
        <w:t>(c) Fruit bats were domesticated to guard agricultural crops within sacred groves.</w:t>
      </w:r>
    </w:p>
    <w:p w14:paraId="21D5919D" w14:textId="77777777" w:rsidR="00550A80" w:rsidRDefault="00550A80" w:rsidP="00550A80">
      <w:r>
        <w:t>(d) Religious protection was granted only to animals that did not interact with surrounding natural habitats.</w:t>
      </w:r>
    </w:p>
    <w:p w14:paraId="193FE74A" w14:textId="77777777" w:rsidR="00550A80" w:rsidRDefault="00550A80" w:rsidP="00550A80">
      <w:r>
        <w:rPr>
          <w:rFonts w:ascii="Arial" w:hAnsi="Arial" w:cs="Arial"/>
        </w:rPr>
        <w:t>​</w:t>
      </w:r>
      <w:r>
        <w:t>Section 2: Application-Based MCQs (2 Questions)</w:t>
      </w:r>
    </w:p>
    <w:p w14:paraId="4398BEA6" w14:textId="77777777" w:rsidR="00550A80" w:rsidRDefault="00550A80" w:rsidP="00550A80">
      <w:r>
        <w:rPr>
          <w:rFonts w:ascii="Arial" w:hAnsi="Arial" w:cs="Arial"/>
        </w:rPr>
        <w:t>​</w:t>
      </w:r>
      <w:r>
        <w:t xml:space="preserve">Q3. A state government wishes to introduce a policy for restoring degraded natural ecosystems using traditional Indian cultural practices as outlined in Chapter 8. Which strategy directly applies the concept of </w:t>
      </w:r>
      <w:proofErr w:type="spellStart"/>
      <w:r>
        <w:t>pu</w:t>
      </w:r>
      <w:r>
        <w:rPr>
          <w:rFonts w:ascii="Calibri" w:hAnsi="Calibri" w:cs="Calibri"/>
        </w:rPr>
        <w:t>ṇ</w:t>
      </w:r>
      <w:r>
        <w:t>yakshetra</w:t>
      </w:r>
      <w:proofErr w:type="spellEnd"/>
      <w:r>
        <w:t xml:space="preserve"> or sacred groves (</w:t>
      </w:r>
      <w:proofErr w:type="spellStart"/>
      <w:r>
        <w:t>sarnā</w:t>
      </w:r>
      <w:proofErr w:type="spellEnd"/>
      <w:r>
        <w:t xml:space="preserve"> / </w:t>
      </w:r>
      <w:proofErr w:type="spellStart"/>
      <w:r>
        <w:t>devarāī</w:t>
      </w:r>
      <w:proofErr w:type="spellEnd"/>
      <w:r>
        <w:t>)?</w:t>
      </w:r>
    </w:p>
    <w:p w14:paraId="55D6CC0E" w14:textId="77777777" w:rsidR="00550A80" w:rsidRDefault="00550A80" w:rsidP="00550A80">
      <w:r>
        <w:t>(a) Building large industrial hubs near riverbanks to generate revenue for forest preservation.</w:t>
      </w:r>
    </w:p>
    <w:p w14:paraId="2C5F288D" w14:textId="77777777" w:rsidR="00550A80" w:rsidRDefault="00550A80" w:rsidP="00550A80">
      <w:r>
        <w:t>(b) Designating ecological zones as sacred community-protected sites where activities like tree felling and mining are prohibited.</w:t>
      </w:r>
    </w:p>
    <w:p w14:paraId="59A37F8A" w14:textId="77777777" w:rsidR="00550A80" w:rsidRDefault="00550A80" w:rsidP="00550A80">
      <w:r>
        <w:t>(c) Converting natural forests into artificial amusement parks to attract international tourists.</w:t>
      </w:r>
    </w:p>
    <w:p w14:paraId="7060B48F" w14:textId="77777777" w:rsidR="00550A80" w:rsidRDefault="00550A80" w:rsidP="00550A80">
      <w:r>
        <w:t>(d) Constructing concrete barriers around all major rivers to separate humans from natural bodies.</w:t>
      </w:r>
    </w:p>
    <w:p w14:paraId="48FBD393" w14:textId="77777777" w:rsidR="00550A80" w:rsidRDefault="00550A80" w:rsidP="00550A80">
      <w:r>
        <w:rPr>
          <w:rFonts w:ascii="Arial" w:hAnsi="Arial" w:cs="Arial"/>
        </w:rPr>
        <w:t>​</w:t>
      </w:r>
      <w:r>
        <w:t xml:space="preserve">Q4. A researcher studying ancient economic routes </w:t>
      </w:r>
      <w:proofErr w:type="spellStart"/>
      <w:r>
        <w:t>overlayed</w:t>
      </w:r>
      <w:proofErr w:type="spellEnd"/>
      <w:r>
        <w:t xml:space="preserve"> a map of ancient Indian trade highways (</w:t>
      </w:r>
      <w:proofErr w:type="spellStart"/>
      <w:r>
        <w:t>Uttarapatha</w:t>
      </w:r>
      <w:proofErr w:type="spellEnd"/>
      <w:r>
        <w:t xml:space="preserve"> and </w:t>
      </w:r>
      <w:proofErr w:type="spellStart"/>
      <w:r>
        <w:t>Dakshinapātha</w:t>
      </w:r>
      <w:proofErr w:type="spellEnd"/>
      <w:r>
        <w:t>) onto a map of major pilgrimage sites (</w:t>
      </w:r>
      <w:proofErr w:type="spellStart"/>
      <w:r>
        <w:t>tīrthas</w:t>
      </w:r>
      <w:proofErr w:type="spellEnd"/>
      <w:r>
        <w:t>). Which real-world pattern will the researcher observe?</w:t>
      </w:r>
    </w:p>
    <w:p w14:paraId="7FF09161" w14:textId="77777777" w:rsidR="00550A80" w:rsidRDefault="00550A80" w:rsidP="00550A80">
      <w:r>
        <w:t>(a) Trade routes and pilgrimage networks operated in completely isolated, non-overlapping regions.</w:t>
      </w:r>
    </w:p>
    <w:p w14:paraId="4B06346B" w14:textId="77777777" w:rsidR="00550A80" w:rsidRDefault="00550A80" w:rsidP="00550A80">
      <w:r>
        <w:t>(b) Pilgrimage routes and trade networks heavily overlapped, facilitating both commercial exchange and cultural integration.</w:t>
      </w:r>
    </w:p>
    <w:p w14:paraId="4815C237" w14:textId="77777777" w:rsidR="00550A80" w:rsidRDefault="00550A80" w:rsidP="00550A80">
      <w:r>
        <w:t>(c) Merchants avoided using pilgrimage routes to prevent paying taxes to temple authorities.</w:t>
      </w:r>
    </w:p>
    <w:p w14:paraId="05C88D8D" w14:textId="77777777" w:rsidR="00550A80" w:rsidRDefault="00550A80" w:rsidP="00550A80">
      <w:r>
        <w:t>(d) Sacred geography was created exclusively along coastal shipping routes rather than land routes.</w:t>
      </w:r>
    </w:p>
    <w:p w14:paraId="79EB1E54" w14:textId="442E40FD" w:rsidR="00550A80" w:rsidRDefault="00550A80" w:rsidP="00550A80">
      <w:r>
        <w:rPr>
          <w:rFonts w:ascii="Arial" w:hAnsi="Arial" w:cs="Arial"/>
        </w:rPr>
        <w:t>​</w:t>
      </w:r>
    </w:p>
    <w:p w14:paraId="4BF780FD" w14:textId="77777777" w:rsidR="00550A80" w:rsidRDefault="00550A80" w:rsidP="00550A80">
      <w:r>
        <w:rPr>
          <w:rFonts w:ascii="Arial" w:hAnsi="Arial" w:cs="Arial"/>
        </w:rPr>
        <w:t>​</w:t>
      </w:r>
      <w:r>
        <w:t>Q5. Consider the following three statements regarding Sikhism and sacred sites as mentioned in the text:</w:t>
      </w:r>
    </w:p>
    <w:p w14:paraId="711C4924" w14:textId="77777777" w:rsidR="00550A80" w:rsidRDefault="00550A80" w:rsidP="00550A80">
      <w:r>
        <w:rPr>
          <w:rFonts w:ascii="Arial" w:hAnsi="Arial" w:cs="Arial"/>
        </w:rPr>
        <w:t>​</w:t>
      </w:r>
      <w:proofErr w:type="spellStart"/>
      <w:r>
        <w:t>Takhts</w:t>
      </w:r>
      <w:proofErr w:type="spellEnd"/>
      <w:r>
        <w:t xml:space="preserve"> in Sikhism serve as seats or centres of spiritual authority.</w:t>
      </w:r>
    </w:p>
    <w:p w14:paraId="652EE51C" w14:textId="77777777" w:rsidR="00550A80" w:rsidRDefault="00550A80" w:rsidP="00550A80">
      <w:r>
        <w:rPr>
          <w:rFonts w:ascii="Arial" w:hAnsi="Arial" w:cs="Arial"/>
        </w:rPr>
        <w:t>​</w:t>
      </w:r>
      <w:r>
        <w:t xml:space="preserve">Sikh tradition records that several Gurus, such as Guru Nanak, conducted journeys to places like </w:t>
      </w:r>
      <w:proofErr w:type="spellStart"/>
      <w:r>
        <w:t>Haridwar</w:t>
      </w:r>
      <w:proofErr w:type="spellEnd"/>
      <w:r>
        <w:t xml:space="preserve">, Varanasi, and </w:t>
      </w:r>
      <w:proofErr w:type="spellStart"/>
      <w:r>
        <w:t>Puri</w:t>
      </w:r>
      <w:proofErr w:type="spellEnd"/>
      <w:r>
        <w:t>.</w:t>
      </w:r>
    </w:p>
    <w:p w14:paraId="531846C0" w14:textId="77777777" w:rsidR="00550A80" w:rsidRDefault="00550A80" w:rsidP="00550A80">
      <w:r>
        <w:rPr>
          <w:rFonts w:ascii="Arial" w:hAnsi="Arial" w:cs="Arial"/>
        </w:rPr>
        <w:t>​</w:t>
      </w:r>
      <w:r>
        <w:t xml:space="preserve">The Akal </w:t>
      </w:r>
      <w:proofErr w:type="spellStart"/>
      <w:r>
        <w:t>Takht</w:t>
      </w:r>
      <w:proofErr w:type="spellEnd"/>
      <w:r>
        <w:t xml:space="preserve"> is located at </w:t>
      </w:r>
      <w:proofErr w:type="spellStart"/>
      <w:r>
        <w:t>Takht</w:t>
      </w:r>
      <w:proofErr w:type="spellEnd"/>
      <w:r>
        <w:t xml:space="preserve"> Sri Patna Sahib in Bihar.</w:t>
      </w:r>
    </w:p>
    <w:p w14:paraId="655F1CF3" w14:textId="77777777" w:rsidR="00550A80" w:rsidRDefault="00550A80" w:rsidP="00550A80">
      <w:r>
        <w:rPr>
          <w:rFonts w:ascii="Arial" w:hAnsi="Arial" w:cs="Arial"/>
        </w:rPr>
        <w:t>​</w:t>
      </w:r>
      <w:r>
        <w:t>Which of the statement(s) given above is/are correct?</w:t>
      </w:r>
    </w:p>
    <w:p w14:paraId="0CE67105" w14:textId="77777777" w:rsidR="00550A80" w:rsidRDefault="00550A80" w:rsidP="00550A80">
      <w:r>
        <w:t>(a) 1 and 2 only</w:t>
      </w:r>
    </w:p>
    <w:p w14:paraId="7F8A7F04" w14:textId="77777777" w:rsidR="00550A80" w:rsidRDefault="00550A80" w:rsidP="00550A80">
      <w:r>
        <w:t>(b) 2 and 3 only</w:t>
      </w:r>
    </w:p>
    <w:p w14:paraId="7F37B11D" w14:textId="77777777" w:rsidR="00550A80" w:rsidRDefault="00550A80" w:rsidP="00550A80">
      <w:r>
        <w:t>(c) 1 and 3 only</w:t>
      </w:r>
    </w:p>
    <w:p w14:paraId="16929EB2" w14:textId="77777777" w:rsidR="00550A80" w:rsidRDefault="00550A80" w:rsidP="00550A80">
      <w:r>
        <w:t>(d) 1, 2, and 3</w:t>
      </w:r>
    </w:p>
    <w:p w14:paraId="11DEE191" w14:textId="77777777" w:rsidR="00550A80" w:rsidRDefault="00550A80" w:rsidP="00550A80">
      <w:r>
        <w:rPr>
          <w:rFonts w:ascii="Arial" w:hAnsi="Arial" w:cs="Arial"/>
        </w:rPr>
        <w:t>​</w:t>
      </w:r>
      <w:r>
        <w:t>Q6. Consider the following three statements regarding Sacred Groves in India:</w:t>
      </w:r>
    </w:p>
    <w:p w14:paraId="2E80356B" w14:textId="77777777" w:rsidR="00550A80" w:rsidRDefault="00550A80" w:rsidP="00550A80">
      <w:r>
        <w:rPr>
          <w:rFonts w:ascii="Arial" w:hAnsi="Arial" w:cs="Arial"/>
        </w:rPr>
        <w:t>​</w:t>
      </w:r>
      <w:r>
        <w:t xml:space="preserve">Sacred groves are known as Oran in Rajasthan and </w:t>
      </w:r>
      <w:proofErr w:type="spellStart"/>
      <w:r>
        <w:t>Kāvu</w:t>
      </w:r>
      <w:proofErr w:type="spellEnd"/>
      <w:r>
        <w:t xml:space="preserve"> in Malayalam.</w:t>
      </w:r>
    </w:p>
    <w:p w14:paraId="078E1720" w14:textId="77777777" w:rsidR="00550A80" w:rsidRDefault="00550A80" w:rsidP="00550A80">
      <w:r>
        <w:rPr>
          <w:rFonts w:ascii="Arial" w:hAnsi="Arial" w:cs="Arial"/>
        </w:rPr>
        <w:t>​</w:t>
      </w:r>
      <w:r>
        <w:t>Sacred groves were historically protected from activities like hunting, tree felling, and mining because they were seen as abodes of deities.</w:t>
      </w:r>
    </w:p>
    <w:p w14:paraId="7119E483" w14:textId="77777777" w:rsidR="00550A80" w:rsidRDefault="00550A80" w:rsidP="00550A80">
      <w:r>
        <w:rPr>
          <w:rFonts w:ascii="Arial" w:hAnsi="Arial" w:cs="Arial"/>
        </w:rPr>
        <w:t>​</w:t>
      </w:r>
      <w:r>
        <w:t>The total area and number of sacred groves in India are rapidly increasing today due to urban expansion.</w:t>
      </w:r>
    </w:p>
    <w:p w14:paraId="09607725" w14:textId="77777777" w:rsidR="00550A80" w:rsidRDefault="00550A80" w:rsidP="00550A80">
      <w:r>
        <w:rPr>
          <w:rFonts w:ascii="Arial" w:hAnsi="Arial" w:cs="Arial"/>
        </w:rPr>
        <w:t>​</w:t>
      </w:r>
      <w:r>
        <w:t>Which of the statement(s) given above is/are correct?</w:t>
      </w:r>
    </w:p>
    <w:p w14:paraId="54C77C2A" w14:textId="77777777" w:rsidR="00550A80" w:rsidRDefault="00550A80" w:rsidP="00550A80">
      <w:r>
        <w:t>(a) 1 only</w:t>
      </w:r>
    </w:p>
    <w:p w14:paraId="03F33A2B" w14:textId="77777777" w:rsidR="00550A80" w:rsidRDefault="00550A80" w:rsidP="00550A80">
      <w:r>
        <w:t>(b) 1 and 2 only</w:t>
      </w:r>
    </w:p>
    <w:p w14:paraId="250B2E1B" w14:textId="77777777" w:rsidR="00550A80" w:rsidRDefault="00550A80" w:rsidP="00550A80">
      <w:r>
        <w:t>(c) 2 and 3 only</w:t>
      </w:r>
    </w:p>
    <w:p w14:paraId="38F49B46" w14:textId="77777777" w:rsidR="00550A80" w:rsidRDefault="00550A80" w:rsidP="00550A80">
      <w:r>
        <w:t>(d) 1, 2, and 3</w:t>
      </w:r>
    </w:p>
    <w:p w14:paraId="1AF5A1A0" w14:textId="3D7FF0CB" w:rsidR="00550A80" w:rsidRDefault="00550A80" w:rsidP="00550A80">
      <w:r>
        <w:rPr>
          <w:rFonts w:ascii="Arial" w:hAnsi="Arial" w:cs="Arial"/>
        </w:rPr>
        <w:t>​</w:t>
      </w:r>
    </w:p>
    <w:p w14:paraId="5C463EC1" w14:textId="77777777" w:rsidR="00550A80" w:rsidRDefault="00550A80" w:rsidP="00550A80">
      <w:r>
        <w:rPr>
          <w:rFonts w:ascii="Arial" w:hAnsi="Arial" w:cs="Arial"/>
        </w:rPr>
        <w:t>​</w:t>
      </w:r>
      <w:r>
        <w:t xml:space="preserve">Q7. Situation: Riya is walking through a historical museum and comes across an ancient seal from </w:t>
      </w:r>
      <w:proofErr w:type="spellStart"/>
      <w:r>
        <w:t>Mohenjo-daro</w:t>
      </w:r>
      <w:proofErr w:type="spellEnd"/>
      <w:r>
        <w:t xml:space="preserve"> depicting a tree with distinct heart-shaped leaves with elongated tips. Her teacher notes that this tree's botanical name is </w:t>
      </w:r>
      <w:proofErr w:type="spellStart"/>
      <w:r>
        <w:t>Ficus</w:t>
      </w:r>
      <w:proofErr w:type="spellEnd"/>
      <w:r>
        <w:t xml:space="preserve"> </w:t>
      </w:r>
      <w:proofErr w:type="spellStart"/>
      <w:r>
        <w:t>religiosa</w:t>
      </w:r>
      <w:proofErr w:type="spellEnd"/>
      <w:r>
        <w:t xml:space="preserve"> and it is sacred across Hinduism, Buddhism, Jainism, and Sikhism.</w:t>
      </w:r>
    </w:p>
    <w:p w14:paraId="0DE264D5" w14:textId="77777777" w:rsidR="00550A80" w:rsidRDefault="00550A80" w:rsidP="00550A80">
      <w:r>
        <w:rPr>
          <w:rFonts w:ascii="Arial" w:hAnsi="Arial" w:cs="Arial"/>
        </w:rPr>
        <w:t>​</w:t>
      </w:r>
      <w:r>
        <w:t>Which tree is depicted on the seal Riya is looking at?</w:t>
      </w:r>
    </w:p>
    <w:p w14:paraId="4142F660" w14:textId="77777777" w:rsidR="00550A80" w:rsidRDefault="00550A80" w:rsidP="00550A80">
      <w:r>
        <w:t>(a) Banyan Tree (</w:t>
      </w:r>
      <w:proofErr w:type="spellStart"/>
      <w:r>
        <w:t>Vata</w:t>
      </w:r>
      <w:proofErr w:type="spellEnd"/>
      <w:r>
        <w:t>)</w:t>
      </w:r>
    </w:p>
    <w:p w14:paraId="40F2A727" w14:textId="77777777" w:rsidR="00550A80" w:rsidRDefault="00550A80" w:rsidP="00550A80">
      <w:r>
        <w:t xml:space="preserve">(b) </w:t>
      </w:r>
      <w:proofErr w:type="spellStart"/>
      <w:r>
        <w:t>Peepul</w:t>
      </w:r>
      <w:proofErr w:type="spellEnd"/>
      <w:r>
        <w:t xml:space="preserve"> Tree (</w:t>
      </w:r>
      <w:proofErr w:type="spellStart"/>
      <w:r>
        <w:t>Aśhvattha</w:t>
      </w:r>
      <w:proofErr w:type="spellEnd"/>
      <w:r>
        <w:t>)</w:t>
      </w:r>
    </w:p>
    <w:p w14:paraId="38035AAF" w14:textId="77777777" w:rsidR="00550A80" w:rsidRDefault="00550A80" w:rsidP="00550A80">
      <w:r>
        <w:t xml:space="preserve">(c) </w:t>
      </w:r>
      <w:proofErr w:type="spellStart"/>
      <w:r>
        <w:t>Neem</w:t>
      </w:r>
      <w:proofErr w:type="spellEnd"/>
      <w:r>
        <w:t xml:space="preserve"> Tree</w:t>
      </w:r>
    </w:p>
    <w:p w14:paraId="73BACB68" w14:textId="77777777" w:rsidR="00550A80" w:rsidRDefault="00550A80" w:rsidP="00550A80">
      <w:r>
        <w:t>(d) Sal Tree</w:t>
      </w:r>
    </w:p>
    <w:p w14:paraId="601A3AD5" w14:textId="77777777" w:rsidR="00550A80" w:rsidRDefault="00550A80" w:rsidP="00550A80">
      <w:r>
        <w:rPr>
          <w:rFonts w:ascii="Arial" w:hAnsi="Arial" w:cs="Arial"/>
        </w:rPr>
        <w:t>​</w:t>
      </w:r>
      <w:r>
        <w:t xml:space="preserve">Q8. Situation: A </w:t>
      </w:r>
      <w:proofErr w:type="spellStart"/>
      <w:r>
        <w:t>traveler</w:t>
      </w:r>
      <w:proofErr w:type="spellEnd"/>
      <w:r>
        <w:t xml:space="preserve"> is participating in an 800-year-old annual tradition in Maharashtra called the </w:t>
      </w:r>
      <w:proofErr w:type="spellStart"/>
      <w:r>
        <w:t>Pandharpur</w:t>
      </w:r>
      <w:proofErr w:type="spellEnd"/>
      <w:r>
        <w:t xml:space="preserve"> </w:t>
      </w:r>
      <w:proofErr w:type="spellStart"/>
      <w:r>
        <w:t>Wārī</w:t>
      </w:r>
      <w:proofErr w:type="spellEnd"/>
      <w:r>
        <w:t>. She walks in a large group for 21 days along with thousands of other pilgrims to reach a famous temple.</w:t>
      </w:r>
    </w:p>
    <w:p w14:paraId="694FE65A" w14:textId="77777777" w:rsidR="00550A80" w:rsidRDefault="00550A80" w:rsidP="00550A80">
      <w:r>
        <w:rPr>
          <w:rFonts w:ascii="Arial" w:hAnsi="Arial" w:cs="Arial"/>
        </w:rPr>
        <w:t>​</w:t>
      </w:r>
      <w:r>
        <w:t>Which deity and temple is this specific pilgrimage dedicated to?</w:t>
      </w:r>
    </w:p>
    <w:p w14:paraId="3944F6E4" w14:textId="77777777" w:rsidR="00550A80" w:rsidRDefault="00550A80" w:rsidP="00550A80">
      <w:r>
        <w:t xml:space="preserve">(a) Lord </w:t>
      </w:r>
      <w:proofErr w:type="spellStart"/>
      <w:r>
        <w:t>Ayyappa</w:t>
      </w:r>
      <w:proofErr w:type="spellEnd"/>
      <w:r>
        <w:t xml:space="preserve"> at Sabarimala</w:t>
      </w:r>
    </w:p>
    <w:p w14:paraId="25C06DC2" w14:textId="77777777" w:rsidR="00550A80" w:rsidRDefault="00550A80" w:rsidP="00550A80">
      <w:r>
        <w:t xml:space="preserve">(b) </w:t>
      </w:r>
      <w:proofErr w:type="spellStart"/>
      <w:r>
        <w:t>Vithoba</w:t>
      </w:r>
      <w:proofErr w:type="spellEnd"/>
      <w:r>
        <w:t xml:space="preserve"> Temple at </w:t>
      </w:r>
      <w:proofErr w:type="spellStart"/>
      <w:r>
        <w:t>Pandharpur</w:t>
      </w:r>
      <w:proofErr w:type="spellEnd"/>
    </w:p>
    <w:p w14:paraId="623F78A7" w14:textId="77777777" w:rsidR="00550A80" w:rsidRDefault="00550A80" w:rsidP="00550A80">
      <w:r>
        <w:t xml:space="preserve">(c) Lord </w:t>
      </w:r>
      <w:proofErr w:type="spellStart"/>
      <w:r>
        <w:t>Balaji</w:t>
      </w:r>
      <w:proofErr w:type="spellEnd"/>
      <w:r>
        <w:t xml:space="preserve"> at Tirumala Hills</w:t>
      </w:r>
    </w:p>
    <w:p w14:paraId="38047BF4" w14:textId="77777777" w:rsidR="00550A80" w:rsidRDefault="00550A80" w:rsidP="00550A80">
      <w:r>
        <w:t xml:space="preserve">(d) Shiva at </w:t>
      </w:r>
      <w:proofErr w:type="spellStart"/>
      <w:r>
        <w:t>Kedarnath</w:t>
      </w:r>
      <w:proofErr w:type="spellEnd"/>
    </w:p>
    <w:p w14:paraId="1F141EF4" w14:textId="70456F23" w:rsidR="00550A80" w:rsidRDefault="00550A80" w:rsidP="00550A80">
      <w:r>
        <w:rPr>
          <w:rFonts w:ascii="Arial" w:hAnsi="Arial" w:cs="Arial"/>
        </w:rPr>
        <w:t>​</w:t>
      </w:r>
    </w:p>
    <w:p w14:paraId="61F42BEA" w14:textId="77777777" w:rsidR="00550A80" w:rsidRDefault="00550A80" w:rsidP="00550A80">
      <w:r>
        <w:rPr>
          <w:rFonts w:ascii="Arial" w:hAnsi="Arial" w:cs="Arial"/>
        </w:rPr>
        <w:t>​</w:t>
      </w:r>
      <w:r>
        <w:t>Directions for Q9 &amp; Q10:</w:t>
      </w:r>
    </w:p>
    <w:p w14:paraId="6F458F77" w14:textId="77777777" w:rsidR="00550A80" w:rsidRDefault="00550A80" w:rsidP="00550A80">
      <w:r>
        <w:t>(a) Both Assertion (A) and Reason (R) are true, and Reason (R) is the correct explanation of Assertion (A).</w:t>
      </w:r>
    </w:p>
    <w:p w14:paraId="5A9DB1CE" w14:textId="77777777" w:rsidR="00550A80" w:rsidRDefault="00550A80" w:rsidP="00550A80">
      <w:r>
        <w:t>(b) Both Assertion (A) and Reason (R) are true, but Reason (R) is NOT the correct explanation of Assertion (A).</w:t>
      </w:r>
    </w:p>
    <w:p w14:paraId="6EBB0320" w14:textId="77777777" w:rsidR="00550A80" w:rsidRDefault="00550A80" w:rsidP="00550A80">
      <w:r>
        <w:t>(c) Assertion (A) is true, but Reason (R) is false.</w:t>
      </w:r>
    </w:p>
    <w:p w14:paraId="1773D3EB" w14:textId="77777777" w:rsidR="00550A80" w:rsidRDefault="00550A80" w:rsidP="00550A80">
      <w:r>
        <w:t>(d) Assertion (A) is false, but Reason (R) is true.</w:t>
      </w:r>
    </w:p>
    <w:p w14:paraId="5195AA6C" w14:textId="77777777" w:rsidR="00550A80" w:rsidRDefault="00550A80" w:rsidP="00550A80">
      <w:r>
        <w:rPr>
          <w:rFonts w:ascii="Arial" w:hAnsi="Arial" w:cs="Arial"/>
        </w:rPr>
        <w:t>​</w:t>
      </w:r>
      <w:r>
        <w:t>Q9.</w:t>
      </w:r>
    </w:p>
    <w:p w14:paraId="75B7D915" w14:textId="77777777" w:rsidR="00550A80" w:rsidRDefault="00550A80" w:rsidP="00550A80">
      <w:r>
        <w:rPr>
          <w:rFonts w:ascii="Arial" w:hAnsi="Arial" w:cs="Arial"/>
        </w:rPr>
        <w:t>​</w:t>
      </w:r>
      <w:r>
        <w:t>Assertion (A): Mountaintop and hilltop shrines across India often involve challenging treks through difficult terrain, symbolic of an inner spiritual journey.</w:t>
      </w:r>
    </w:p>
    <w:p w14:paraId="290FF164" w14:textId="77777777" w:rsidR="00550A80" w:rsidRDefault="00550A80" w:rsidP="00550A80">
      <w:r>
        <w:rPr>
          <w:rFonts w:ascii="Arial" w:hAnsi="Arial" w:cs="Arial"/>
        </w:rPr>
        <w:t>​</w:t>
      </w:r>
      <w:r>
        <w:t>Reason (R): Mountains have long been viewed in many cultures as symbolic gateways connecting the earth to the divine due to their height.</w:t>
      </w:r>
    </w:p>
    <w:p w14:paraId="63AC5F6B" w14:textId="77777777" w:rsidR="00550A80" w:rsidRDefault="00550A80" w:rsidP="00550A80">
      <w:r>
        <w:rPr>
          <w:rFonts w:ascii="Arial" w:hAnsi="Arial" w:cs="Arial"/>
        </w:rPr>
        <w:t>​</w:t>
      </w:r>
      <w:r>
        <w:t>Q10.</w:t>
      </w:r>
    </w:p>
    <w:p w14:paraId="66D580C2" w14:textId="77777777" w:rsidR="00550A80" w:rsidRDefault="00550A80" w:rsidP="00550A80">
      <w:r>
        <w:rPr>
          <w:rFonts w:ascii="Arial" w:hAnsi="Arial" w:cs="Arial"/>
        </w:rPr>
        <w:t>​</w:t>
      </w:r>
      <w:r>
        <w:t xml:space="preserve">Assertion (A): The network of 51 Shakti </w:t>
      </w:r>
      <w:proofErr w:type="spellStart"/>
      <w:r>
        <w:t>Pī</w:t>
      </w:r>
      <w:r>
        <w:rPr>
          <w:rFonts w:ascii="Calibri" w:hAnsi="Calibri" w:cs="Calibri"/>
        </w:rPr>
        <w:t>ṭ</w:t>
      </w:r>
      <w:r>
        <w:t>has</w:t>
      </w:r>
      <w:proofErr w:type="spellEnd"/>
      <w:r>
        <w:t xml:space="preserve"> spread across the Indian Subcontinent symbolised that the entire land is the body of the divine mother.</w:t>
      </w:r>
    </w:p>
    <w:p w14:paraId="0D66BAB9" w14:textId="27B97A1B" w:rsidR="00550A80" w:rsidRDefault="00550A80">
      <w:r>
        <w:rPr>
          <w:rFonts w:ascii="Arial" w:hAnsi="Arial" w:cs="Arial"/>
        </w:rPr>
        <w:t>​</w:t>
      </w:r>
      <w:r>
        <w:t xml:space="preserve">Reason (R): According to legend, the Shakti </w:t>
      </w:r>
      <w:proofErr w:type="spellStart"/>
      <w:r>
        <w:t>Pī</w:t>
      </w:r>
      <w:r>
        <w:rPr>
          <w:rFonts w:ascii="Calibri" w:hAnsi="Calibri" w:cs="Calibri"/>
        </w:rPr>
        <w:t>ṭ</w:t>
      </w:r>
      <w:r>
        <w:t>has</w:t>
      </w:r>
      <w:proofErr w:type="spellEnd"/>
      <w:r>
        <w:t xml:space="preserve"> mark the locations where parts of </w:t>
      </w:r>
      <w:proofErr w:type="spellStart"/>
      <w:r>
        <w:t>Satī’s</w:t>
      </w:r>
      <w:proofErr w:type="spellEnd"/>
      <w:r>
        <w:t xml:space="preserve"> body fell after being cut by </w:t>
      </w:r>
      <w:proofErr w:type="spellStart"/>
      <w:r>
        <w:t>Viṣh</w:t>
      </w:r>
      <w:r>
        <w:rPr>
          <w:rFonts w:ascii="Calibri" w:hAnsi="Calibri" w:cs="Calibri"/>
        </w:rPr>
        <w:t>ṇ</w:t>
      </w:r>
      <w:r>
        <w:t>u's</w:t>
      </w:r>
      <w:proofErr w:type="spellEnd"/>
      <w:r>
        <w:t xml:space="preserve"> chakra.</w:t>
      </w:r>
    </w:p>
    <w:sectPr w:rsidR="00550A8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Vrinda">
    <w:panose1 w:val="020B0502040204020203"/>
    <w:charset w:val="00"/>
    <w:family w:val="swiss"/>
    <w:pitch w:val="variable"/>
    <w:sig w:usb0="00010003" w:usb1="00000000" w:usb2="00000000" w:usb3="00000000" w:csb0="00000001"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60"/>
  <w:proofState w:spelling="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5173"/>
    <w:rsid w:val="000331C7"/>
    <w:rsid w:val="00037D76"/>
    <w:rsid w:val="000F6F75"/>
    <w:rsid w:val="00107F9C"/>
    <w:rsid w:val="0021734E"/>
    <w:rsid w:val="002B2001"/>
    <w:rsid w:val="003A3AD9"/>
    <w:rsid w:val="004216C6"/>
    <w:rsid w:val="00521D27"/>
    <w:rsid w:val="00550A80"/>
    <w:rsid w:val="006F692A"/>
    <w:rsid w:val="00752B17"/>
    <w:rsid w:val="007D4381"/>
    <w:rsid w:val="0084091E"/>
    <w:rsid w:val="009B5173"/>
    <w:rsid w:val="00AE6241"/>
    <w:rsid w:val="00BC0C0B"/>
    <w:rsid w:val="00C10FAA"/>
    <w:rsid w:val="00C15ABA"/>
    <w:rsid w:val="00CF12F9"/>
    <w:rsid w:val="00D874E9"/>
    <w:rsid w:val="00EC7CFC"/>
  </w:rsids>
  <m:mathPr>
    <m:mathFont m:val="Cambria Math"/>
    <m:brkBin m:val="before"/>
    <m:brkBinSub m:val="--"/>
    <m:smallFrac m:val="0"/>
    <m:dispDef/>
    <m:lMargin m:val="0"/>
    <m:rMargin m:val="0"/>
    <m:defJc m:val="centerGroup"/>
    <m:wrapIndent m:val="1440"/>
    <m:intLim m:val="subSup"/>
    <m:naryLim m:val="undOvr"/>
  </m:mathPr>
  <w:themeFontLang w:val="en-GB" w:bidi="bn-IN"/>
  <w:clrSchemeMapping w:bg1="light1" w:t1="dark1" w:bg2="light2" w:t2="dark2" w:accent1="accent1" w:accent2="accent2" w:accent3="accent3" w:accent4="accent4" w:accent5="accent5" w:accent6="accent6" w:hyperlink="hyperlink" w:followedHyperlink="followedHyperlink"/>
  <w:decimalSymbol w:val="."/>
  <w:listSeparator w:val=","/>
  <w14:docId w14:val="2C2141A4"/>
  <w15:chartTrackingRefBased/>
  <w15:docId w15:val="{7C9928F1-C307-3F45-9A68-0A0060FC8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B517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B517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B517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B517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B517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B517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B517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B517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B517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517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B517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B517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B517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B517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B517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B517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B517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B5173"/>
    <w:rPr>
      <w:rFonts w:eastAsiaTheme="majorEastAsia" w:cstheme="majorBidi"/>
      <w:color w:val="272727" w:themeColor="text1" w:themeTint="D8"/>
    </w:rPr>
  </w:style>
  <w:style w:type="paragraph" w:styleId="Title">
    <w:name w:val="Title"/>
    <w:basedOn w:val="Normal"/>
    <w:next w:val="Normal"/>
    <w:link w:val="TitleChar"/>
    <w:uiPriority w:val="10"/>
    <w:qFormat/>
    <w:rsid w:val="009B517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B517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B517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B517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B5173"/>
    <w:pPr>
      <w:spacing w:before="160"/>
      <w:jc w:val="center"/>
    </w:pPr>
    <w:rPr>
      <w:i/>
      <w:iCs/>
      <w:color w:val="404040" w:themeColor="text1" w:themeTint="BF"/>
    </w:rPr>
  </w:style>
  <w:style w:type="character" w:customStyle="1" w:styleId="QuoteChar">
    <w:name w:val="Quote Char"/>
    <w:basedOn w:val="DefaultParagraphFont"/>
    <w:link w:val="Quote"/>
    <w:uiPriority w:val="29"/>
    <w:rsid w:val="009B5173"/>
    <w:rPr>
      <w:i/>
      <w:iCs/>
      <w:color w:val="404040" w:themeColor="text1" w:themeTint="BF"/>
    </w:rPr>
  </w:style>
  <w:style w:type="paragraph" w:styleId="ListParagraph">
    <w:name w:val="List Paragraph"/>
    <w:basedOn w:val="Normal"/>
    <w:uiPriority w:val="34"/>
    <w:qFormat/>
    <w:rsid w:val="009B5173"/>
    <w:pPr>
      <w:ind w:left="720"/>
      <w:contextualSpacing/>
    </w:pPr>
  </w:style>
  <w:style w:type="character" w:styleId="IntenseEmphasis">
    <w:name w:val="Intense Emphasis"/>
    <w:basedOn w:val="DefaultParagraphFont"/>
    <w:uiPriority w:val="21"/>
    <w:qFormat/>
    <w:rsid w:val="009B5173"/>
    <w:rPr>
      <w:i/>
      <w:iCs/>
      <w:color w:val="0F4761" w:themeColor="accent1" w:themeShade="BF"/>
    </w:rPr>
  </w:style>
  <w:style w:type="paragraph" w:styleId="IntenseQuote">
    <w:name w:val="Intense Quote"/>
    <w:basedOn w:val="Normal"/>
    <w:next w:val="Normal"/>
    <w:link w:val="IntenseQuoteChar"/>
    <w:uiPriority w:val="30"/>
    <w:qFormat/>
    <w:rsid w:val="009B517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B5173"/>
    <w:rPr>
      <w:i/>
      <w:iCs/>
      <w:color w:val="0F4761" w:themeColor="accent1" w:themeShade="BF"/>
    </w:rPr>
  </w:style>
  <w:style w:type="character" w:styleId="IntenseReference">
    <w:name w:val="Intense Reference"/>
    <w:basedOn w:val="DefaultParagraphFont"/>
    <w:uiPriority w:val="32"/>
    <w:qFormat/>
    <w:rsid w:val="009B517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1372</Words>
  <Characters>7826</Characters>
  <Application>Microsoft Office Word</Application>
  <DocSecurity>0</DocSecurity>
  <Lines>65</Lines>
  <Paragraphs>18</Paragraphs>
  <ScaleCrop>false</ScaleCrop>
  <Company/>
  <LinksUpToDate>false</LinksUpToDate>
  <CharactersWithSpaces>9180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Suparna Sarkar</dc:creator>
  <cp:keywords/>
  <dc:description/>
  <cp:lastModifiedBy>samironmajumdar@gmail.com</cp:lastModifiedBy>
  <cp:revision>2</cp:revision>
  <dcterms:created xsi:type="dcterms:W3CDTF">2026-09-11T06:23:00Z</dcterms:created>
  <dcterms:modified xsi:type="dcterms:W3CDTF">2026-09-11T06:23:00Z</dcterms:modified>
</cp:coreProperties>
</file>